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7" w:after="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 xml:space="preserve">An die                          </w:t>
        <w:tab/>
        <w:tab/>
        <w:tab/>
        <w:tab/>
        <w:tab/>
        <w:tab/>
        <w:tab/>
        <w:tab/>
        <w:tab/>
        <w:tab/>
        <w:tab/>
        <w:t xml:space="preserve"> Stempelmarke 16,00 €</w:t>
      </w:r>
    </w:p>
    <w:p>
      <w:pPr>
        <w:pStyle w:val="Normal"/>
        <w:spacing w:lineRule="auto" w:line="240" w:before="57" w:after="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>Gemeinde Mals</w:t>
      </w:r>
    </w:p>
    <w:p>
      <w:pPr>
        <w:pStyle w:val="Normal"/>
        <w:spacing w:lineRule="auto" w:line="240" w:before="57" w:after="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>Bahnhofstraße 19</w:t>
      </w:r>
    </w:p>
    <w:p>
      <w:pPr>
        <w:pStyle w:val="Berschrift1"/>
        <w:numPr>
          <w:ilvl w:val="0"/>
          <w:numId w:val="0"/>
        </w:numPr>
        <w:spacing w:lineRule="auto" w:line="240" w:before="57" w:after="0"/>
        <w:ind w:left="0" w:hanging="0"/>
        <w:rPr>
          <w:rFonts w:ascii="Arial" w:hAnsi="Arial" w:eastAsia="Book Antiqua" w:cs="Book Antiqua"/>
          <w:sz w:val="22"/>
          <w:szCs w:val="22"/>
          <w:u w:val="none"/>
        </w:rPr>
      </w:pPr>
      <w:r>
        <w:rPr>
          <w:rFonts w:eastAsia="Book Antiqua" w:cs="Book Antiqua" w:ascii="Arial" w:hAnsi="Arial"/>
          <w:sz w:val="22"/>
          <w:szCs w:val="22"/>
          <w:u w:val="none"/>
        </w:rPr>
        <w:t>39024 Mals</w:t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/>
          <w:sz w:val="26"/>
          <w:szCs w:val="26"/>
        </w:rPr>
      </w:pPr>
      <w:r>
        <w:rPr>
          <w:rFonts w:eastAsia="Book Antiqua" w:cs="Book Antiqua" w:ascii="Arial" w:hAnsi="Arial"/>
          <w:b/>
          <w:bCs/>
          <w:sz w:val="26"/>
          <w:szCs w:val="26"/>
        </w:rPr>
        <w:t>Ansuchen um Erteilung der Ben</w:t>
      </w:r>
      <w:r>
        <w:rPr>
          <w:rFonts w:eastAsia="Book Antiqua" w:cs="Book Antiqua" w:ascii="Arial" w:hAnsi="Arial"/>
          <w:b/>
          <w:bCs/>
          <w:sz w:val="26"/>
          <w:szCs w:val="26"/>
        </w:rPr>
        <w:t>u</w:t>
      </w:r>
      <w:r>
        <w:rPr>
          <w:rFonts w:eastAsia="Book Antiqua" w:cs="Book Antiqua" w:ascii="Arial" w:hAnsi="Arial"/>
          <w:b/>
          <w:bCs/>
          <w:sz w:val="26"/>
          <w:szCs w:val="26"/>
        </w:rPr>
        <w:t>tzungsgenehmigung</w:t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 xml:space="preserve">Der/die unterfertigte ..……………................................…………...geb. in .……........................ am ......................., wohnhaft in......………….............Adresse……………..............................., Steuernummer:.....................................…, dem die Baukonzession Nr. ..….../………...…......, ausgestellt am.......................und die  Baukonzession Nr.…......../……....……......, ausgestellt am........………... für </w:t>
      </w:r>
      <w:r>
        <w:rPr>
          <w:rFonts w:eastAsia="Book Antiqua" w:cs="Book Antiqua" w:ascii="Arial" w:hAnsi="Arial"/>
          <w:sz w:val="22"/>
          <w:szCs w:val="22"/>
        </w:rPr>
        <w:t>die Variante Nr. 1.......................................................................................................................................................................................…………</w:t>
      </w:r>
      <w:r>
        <w:rPr>
          <w:rFonts w:eastAsia="Book Antiqua" w:cs="Book Antiqua" w:ascii="Arial" w:hAnsi="Arial"/>
          <w:sz w:val="22"/>
          <w:szCs w:val="22"/>
        </w:rPr>
        <w:t xml:space="preserve">........................ auf </w:t>
      </w:r>
      <w:r>
        <w:rPr>
          <w:rFonts w:eastAsia="Book Antiqua" w:cs="Book Antiqua" w:ascii="Arial" w:hAnsi="Arial"/>
          <w:sz w:val="22"/>
          <w:szCs w:val="22"/>
        </w:rPr>
        <w:t xml:space="preserve">der </w:t>
      </w:r>
      <w:r>
        <w:rPr>
          <w:rFonts w:eastAsia="Book Antiqua" w:cs="Book Antiqua" w:ascii="Arial" w:hAnsi="Arial"/>
          <w:sz w:val="22"/>
          <w:szCs w:val="22"/>
        </w:rPr>
        <w:t>Bp. ...............mat. Ant..........…</w:t>
      </w:r>
      <w:r>
        <w:rPr>
          <w:rFonts w:eastAsia="Book Antiqua" w:cs="Book Antiqua" w:ascii="Arial" w:hAnsi="Arial"/>
          <w:sz w:val="22"/>
          <w:szCs w:val="22"/>
        </w:rPr>
        <w:t xml:space="preserve">der </w:t>
      </w:r>
      <w:r>
        <w:rPr>
          <w:rFonts w:eastAsia="Book Antiqua" w:cs="Book Antiqua" w:ascii="Arial" w:hAnsi="Arial"/>
          <w:sz w:val="22"/>
          <w:szCs w:val="22"/>
        </w:rPr>
        <w:t>K.G................................erteilt wurde,</w:t>
      </w:r>
    </w:p>
    <w:p>
      <w:pPr>
        <w:pStyle w:val="Normal"/>
        <w:spacing w:lineRule="auto" w:line="480"/>
        <w:jc w:val="center"/>
        <w:rPr>
          <w:rFonts w:ascii="Arial" w:hAnsi="Arial" w:eastAsia="Book Antiqua" w:cs="Book Antiqua"/>
          <w:b/>
          <w:b/>
          <w:bCs/>
          <w:sz w:val="22"/>
          <w:szCs w:val="22"/>
        </w:rPr>
      </w:pPr>
      <w:r>
        <w:rPr>
          <w:rFonts w:eastAsia="Book Antiqua" w:cs="Book Antiqua" w:ascii="Arial" w:hAnsi="Arial"/>
          <w:b/>
          <w:bCs/>
          <w:sz w:val="22"/>
          <w:szCs w:val="22"/>
        </w:rPr>
        <w:t>e r s u c h t</w:t>
      </w:r>
    </w:p>
    <w:p>
      <w:pPr>
        <w:pStyle w:val="Normal"/>
        <w:spacing w:lineRule="auto" w:line="480"/>
        <w:rPr>
          <w:rFonts w:ascii="Arial" w:hAnsi="Arial"/>
          <w:sz w:val="22"/>
          <w:szCs w:val="22"/>
        </w:rPr>
      </w:pPr>
      <w:r>
        <w:rPr>
          <w:rFonts w:eastAsia="Book Antiqua" w:cs="Book Antiqua" w:ascii="Arial" w:hAnsi="Arial"/>
          <w:b/>
          <w:bCs/>
          <w:sz w:val="22"/>
          <w:szCs w:val="22"/>
        </w:rPr>
        <w:t>um die Ausstellung der Benutzungsgenehmigung</w:t>
      </w:r>
      <w:r>
        <w:rPr>
          <w:rFonts w:eastAsia="Book Antiqua" w:cs="Book Antiqua" w:ascii="Arial" w:hAnsi="Arial"/>
          <w:sz w:val="22"/>
          <w:szCs w:val="22"/>
        </w:rPr>
        <w:t xml:space="preserve"> des oben angeführten Bauwerkes.</w:t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>Hochachtungsvoll</w:t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>........................................................</w:t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>Datum.............................................</w:t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sz w:val="22"/>
          <w:szCs w:val="22"/>
        </w:rPr>
      </w:pPr>
      <w:r>
        <w:rPr>
          <w:rFonts w:eastAsia="Book Antiqua" w:cs="Book Antiqua" w:ascii="Arial" w:hAnsi="Arial"/>
          <w:sz w:val="22"/>
          <w:szCs w:val="22"/>
        </w:rPr>
        <w:t>Der Antrag um Ben</w:t>
      </w:r>
      <w:r>
        <w:rPr>
          <w:rFonts w:eastAsia="Book Antiqua" w:cs="Book Antiqua" w:ascii="Arial" w:hAnsi="Arial"/>
          <w:sz w:val="22"/>
          <w:szCs w:val="22"/>
        </w:rPr>
        <w:t>u</w:t>
      </w:r>
      <w:r>
        <w:rPr>
          <w:rFonts w:eastAsia="Book Antiqua" w:cs="Book Antiqua" w:ascii="Arial" w:hAnsi="Arial"/>
          <w:sz w:val="22"/>
          <w:szCs w:val="22"/>
        </w:rPr>
        <w:t>tzungsgenehmigung wird erst dann angenommen, sobald alle erforder-lichen Unterlagen (siehe Rückseite) im Bauamt aufliegen.</w:t>
      </w:r>
    </w:p>
    <w:p>
      <w:pPr>
        <w:pStyle w:val="Normal"/>
        <w:spacing w:lineRule="auto" w:line="240"/>
        <w:rPr>
          <w:rFonts w:ascii="Arial" w:hAnsi="Arial" w:eastAsia="Book Antiqua" w:cs="Book Antiqua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Book Antiqua" w:cs="Book Antiqua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240"/>
        <w:rPr>
          <w:rFonts w:ascii="Arial" w:hAnsi="Arial" w:eastAsia="Book Antiqua" w:cs="Book Antiqua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Book Antiqua" w:cs="Book Antiqua" w:ascii="Arial" w:hAnsi="Arial"/>
          <w:b w:val="false"/>
          <w:bCs w:val="false"/>
          <w:sz w:val="22"/>
          <w:szCs w:val="22"/>
          <w:u w:val="none"/>
        </w:rPr>
      </w:r>
    </w:p>
    <w:tbl>
      <w:tblPr>
        <w:tblW w:w="9072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4538"/>
        <w:gridCol w:w="4534"/>
      </w:tblGrid>
      <w:tr>
        <w:trPr>
          <w:trHeight w:val="227" w:hRule="atLeast"/>
        </w:trPr>
        <w:tc>
          <w:tcPr>
            <w:tcW w:w="4538" w:type="dxa"/>
            <w:tcBorders/>
            <w:shd w:fill="auto" w:val="clear"/>
          </w:tcPr>
          <w:p>
            <w:pPr>
              <w:pStyle w:val="Fuzeilelinks"/>
              <w:spacing w:before="57" w:after="0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 xml:space="preserve">Gemäß und für die Zwecke der Artikel 12, 13 und 14 der EU-Verordnung 679/2016 finden Sie die Informationen zum Schutz personenbezogener Daten unter folgendem Link </w:t>
            </w:r>
            <w:hyperlink r:id="rId2">
              <w:r>
                <w:rPr>
                  <w:rStyle w:val="Internetverknpfung"/>
                  <w:i/>
                  <w:iCs/>
                  <w:sz w:val="12"/>
                  <w:szCs w:val="12"/>
                  <w:u w:val="single"/>
                </w:rPr>
                <w:t>https://www.gemeinde.mals.bz.it/de/Gemeinde-Verwaltung/Web</w:t>
              </w:r>
            </w:hyperlink>
            <w:hyperlink r:id="rId3">
              <w:r>
                <w:rPr>
                  <w:rStyle w:val="Internetverknpfung"/>
                  <w:sz w:val="14"/>
                  <w:szCs w:val="14"/>
                </w:rPr>
                <w:t>/Datenschutz</w:t>
              </w:r>
            </w:hyperlink>
            <w:r>
              <w:rPr>
                <w:i/>
                <w:iCs/>
                <w:color w:val="0000FF"/>
                <w:sz w:val="12"/>
                <w:szCs w:val="12"/>
                <w:u w:val="single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und sie können in den Räumlichkeiten des Rathauses konsultiert werden.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Fuzeilelinks"/>
              <w:bidi w:val="0"/>
              <w:spacing w:before="57" w:after="0"/>
              <w:ind w:left="0" w:right="0" w:hanging="0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sz w:val="13"/>
                <w:szCs w:val="13"/>
              </w:rPr>
              <w:t xml:space="preserve">Ai sensi e per gli effetti degli artt. 12, 13 e 14 del Regolamento UE 679/2016 l’informativa relativa alla protezione dei dati personali è reperibile al seguente link </w:t>
            </w:r>
            <w:hyperlink r:id="rId4">
              <w:r>
                <w:rPr>
                  <w:rStyle w:val="Internetverknpfung"/>
                  <w:i/>
                  <w:iCs/>
                  <w:sz w:val="13"/>
                  <w:szCs w:val="13"/>
                  <w:u w:val="single"/>
                </w:rPr>
                <w:t>https://www.gemeinde.mals.bz.it/it/Comune/Web/Privacy</w:t>
              </w:r>
            </w:hyperlink>
            <w:r>
              <w:rPr>
                <w:i/>
                <w:iCs/>
                <w:sz w:val="13"/>
                <w:szCs w:val="13"/>
              </w:rPr>
              <w:t xml:space="preserve"> e è consultabile nei locali del Municipio.</w:t>
            </w:r>
          </w:p>
        </w:tc>
      </w:tr>
    </w:tbl>
    <w:p>
      <w:pPr>
        <w:pStyle w:val="Normal"/>
        <w:spacing w:lineRule="auto" w:line="480"/>
        <w:rPr>
          <w:rFonts w:ascii="Arial" w:hAnsi="Arial" w:eastAsia="Arial" w:cs="Book Antiqua"/>
          <w:b/>
          <w:b/>
          <w:bCs/>
          <w:u w:val="single"/>
        </w:rPr>
      </w:pPr>
      <w:r>
        <w:br w:type="page"/>
      </w:r>
      <w:r>
        <w:rPr>
          <w:rFonts w:eastAsia="Arial" w:cs="Book Antiqua" w:ascii="Arial" w:hAnsi="Arial"/>
          <w:b/>
          <w:bCs/>
          <w:u w:val="single"/>
        </w:rPr>
        <w:t>Anlagen: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</w:rPr>
        <w:tab/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Meldung über die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Beendigung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der Bauarbeiten bzw.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Erklärung des Bauleiters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im Sinne des Art. 7, Abs. 1, des L.G. vom 22.06.1995, Nr. 15;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74" w:leader="none"/>
        </w:tabs>
        <w:suppressAutoHyphens w:val="true"/>
        <w:bidi w:val="0"/>
        <w:spacing w:lineRule="auto" w:line="480"/>
        <w:ind w:left="0" w:right="0" w:hanging="0"/>
        <w:jc w:val="left"/>
        <w:rPr/>
      </w:pPr>
      <w:r>
        <w:rPr>
          <w:rFonts w:eastAsia="Arial" w:cs="Book Antiqua" w:ascii="Arial" w:hAnsi="Arial"/>
          <w:b/>
          <w:bCs/>
          <w:sz w:val="18"/>
          <w:szCs w:val="18"/>
        </w:rPr>
        <w:t xml:space="preserve">a.) Protokoll über die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Kollaudierung der statischen Strukturen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oder</w:t>
      </w:r>
    </w:p>
    <w:p>
      <w:pPr>
        <w:pStyle w:val="BodyText2"/>
        <w:widowControl/>
        <w:numPr>
          <w:ilvl w:val="0"/>
          <w:numId w:val="0"/>
        </w:numPr>
        <w:suppressAutoHyphens w:val="true"/>
        <w:bidi w:val="0"/>
        <w:spacing w:lineRule="auto" w:line="480"/>
        <w:ind w:left="720" w:right="0" w:hanging="0"/>
        <w:jc w:val="left"/>
        <w:rPr>
          <w:rFonts w:ascii="Arial" w:hAnsi="Arial" w:eastAsia="Arial" w:cs="Book Antiqua"/>
          <w:b/>
          <w:b/>
          <w:bCs/>
          <w:sz w:val="18"/>
          <w:szCs w:val="18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ab/>
        <w:t xml:space="preserve">      b.) Erklärung des Bauleiters, dass keine statische Kollaudierung notwendig ist weil die Statik des Gebäudes </w:t>
        <w:tab/>
        <w:t>nicht verändert wurde;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74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 xml:space="preserve">a.) Bestätigung über die erfolgte Eintragung des Gebäudes im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Gebäudekataster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mit Kopie</w:t>
        <w:br/>
        <w:t xml:space="preserve">   der hinterlegten Pläne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oder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480"/>
        <w:ind w:left="72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 xml:space="preserve">     </w:t>
      </w:r>
      <w:r>
        <w:rPr>
          <w:rFonts w:eastAsia="Arial" w:cs="Book Antiqua" w:ascii="Arial" w:hAnsi="Arial"/>
          <w:b/>
          <w:bCs/>
          <w:sz w:val="18"/>
          <w:szCs w:val="18"/>
        </w:rPr>
        <w:tab/>
        <w:t xml:space="preserve">      b.) Bestätigung über die erfolgte Eintragung der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Änderung im Gebäudekataster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mit Kopie der hinterlegten Pläne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oder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480"/>
        <w:ind w:left="72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ab/>
        <w:t xml:space="preserve">      c.) Bestätigung über die Nichteintragbarkeit eines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landwirtschaftlichen Gebäudes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beim Gebäudekataster (kgl. G.D. vom 13.04.1939, Nr. 652)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 xml:space="preserve">Bestätigung des autorisierten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 xml:space="preserve">Kaminkehrers </w:t>
      </w:r>
      <w:r>
        <w:rPr>
          <w:rFonts w:eastAsia="Arial" w:cs="Book Antiqua" w:ascii="Arial" w:hAnsi="Arial"/>
          <w:b/>
          <w:bCs/>
          <w:sz w:val="18"/>
          <w:szCs w:val="18"/>
        </w:rPr>
        <w:t>über die erfolgte Abnahme der Kamine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757" w:leader="none"/>
          <w:tab w:val="left" w:pos="1128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>Konformitätserklärung des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 xml:space="preserve"> Elektroinstallateurs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, des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Heizungsinstallateurs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, des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Hydrauliker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, der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Flüssiggasanlage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, der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Brandschutzanlagen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, der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Blitzschutzanlage</w:t>
      </w:r>
      <w:r>
        <w:rPr>
          <w:rFonts w:eastAsia="Arial" w:cs="Book Antiqua" w:ascii="Arial" w:hAnsi="Arial"/>
          <w:b/>
          <w:bCs/>
          <w:sz w:val="18"/>
          <w:szCs w:val="18"/>
        </w:rPr>
        <w:t>, (Art. 9, Gesetz 46/90)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757" w:leader="none"/>
          <w:tab w:val="left" w:pos="1128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Sammelbescheinigung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(Antragsteller, Bauleiter, Baufirma, Elektriker, Hydrauliker) über fachgerechte Ausführung der Heizanlage und Wärmeisolierung für Heizanlagen mit einer Feuerungsleistung unter 35 kW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757" w:leader="none"/>
          <w:tab w:val="left" w:pos="1128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 w:cs="Book Antiqua"/>
          <w:b/>
          <w:b/>
          <w:bCs/>
          <w:sz w:val="18"/>
          <w:szCs w:val="18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>Berechnung für Klimahaus C bzw. Kopie des Klimaausweises des Amtes für Luft und Lärm für Klima-Haus A – B (für Bauten mit Baukonzessionen ab 12.01.2005)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Heizungsprojekt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bzw.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Kollaudierung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der Heizanlage bei Anlagen mit einer Feuerungsleistung über 35 kW (Art. 4, Abs. 2, des L.G. vom 16.06.1992, Nr. 18)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Elektroprojekt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bei Anlagen mit einer Leistung über 6 KW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Kollaudierung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über Brandschutz- und Sicherheitsmaßnahmen (bei Tätigkeiten laut M.D. vom 16.02.1982)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Abnahmebestätigung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des Landesamtes für LUFT UND LÄRM (bei handwerklicher Tätigkeit)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Abnahmebestätigung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des Landesamtes für GEWÄSSERSCHUTZ (bei Arbeiten, die die Gewässerreinhaltung gefährden)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Kollaudierung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des Personenaufzuges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 xml:space="preserve">Nachweis über die  erfolgte  Anmerkung im Grundbuch der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Konventionierung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laut Art. 79 des Landesraumordnungsgesetzes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757" w:leader="none"/>
          <w:tab w:val="left" w:pos="1128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</w:rPr>
        <w:t xml:space="preserve">Quittung über Bezahlung der 2. Rate des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 xml:space="preserve">Erschließungsbeitrages </w:t>
      </w:r>
      <w:r>
        <w:rPr>
          <w:rFonts w:eastAsia="Arial" w:cs="Book Antiqua" w:ascii="Arial" w:hAnsi="Arial"/>
          <w:b/>
          <w:bCs/>
          <w:sz w:val="18"/>
          <w:szCs w:val="18"/>
        </w:rPr>
        <w:t>und der B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aukostenabgabe</w:t>
      </w:r>
    </w:p>
    <w:p>
      <w:pPr>
        <w:pStyle w:val="Normal"/>
        <w:widowControl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uppressAutoHyphens w:val="true"/>
        <w:bidi w:val="0"/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Book Antiqua" w:cs="Book Antiqua" w:ascii="Book Antiqua" w:hAnsi="Book Antiqua"/>
          <w:b/>
          <w:bCs/>
          <w:sz w:val="18"/>
          <w:szCs w:val="18"/>
          <w:u w:val="single"/>
        </w:rPr>
        <w:t>B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estätigung über die </w:t>
      </w: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materielle Teilung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des Gebäudes</w:t>
      </w:r>
    </w:p>
    <w:p>
      <w:pPr>
        <w:pStyle w:val="Normal"/>
        <w:numPr>
          <w:ilvl w:val="0"/>
          <w:numId w:val="3"/>
        </w:numPr>
        <w:tabs>
          <w:tab w:val="clear" w:pos="397"/>
          <w:tab w:val="left" w:pos="0" w:leader="none"/>
          <w:tab w:val="left" w:pos="757" w:leader="none"/>
        </w:tabs>
        <w:spacing w:lineRule="auto" w:line="480"/>
        <w:ind w:left="0" w:right="0" w:hanging="0"/>
        <w:jc w:val="left"/>
        <w:rPr>
          <w:rFonts w:ascii="Arial" w:hAnsi="Arial" w:eastAsia="Arial"/>
        </w:rPr>
      </w:pPr>
      <w:r>
        <w:rPr>
          <w:rFonts w:eastAsia="Arial" w:cs="Book Antiqua" w:ascii="Arial" w:hAnsi="Arial"/>
          <w:b/>
          <w:bCs/>
          <w:sz w:val="18"/>
          <w:szCs w:val="18"/>
          <w:u w:val="single"/>
        </w:rPr>
        <w:t>Kollaudierung</w:t>
      </w:r>
      <w:r>
        <w:rPr>
          <w:rFonts w:eastAsia="Arial" w:cs="Book Antiqua" w:ascii="Arial" w:hAnsi="Arial"/>
          <w:b/>
          <w:bCs/>
          <w:sz w:val="18"/>
          <w:szCs w:val="18"/>
        </w:rPr>
        <w:t xml:space="preserve"> Gasanlage</w:t>
      </w:r>
    </w:p>
    <w:p>
      <w:pPr>
        <w:pStyle w:val="Normal"/>
        <w:spacing w:lineRule="auto" w:line="480"/>
        <w:ind w:left="0" w:right="0" w:hanging="720"/>
        <w:rPr>
          <w:rFonts w:ascii="Arial" w:hAnsi="Arial" w:eastAsia="Arial"/>
          <w:sz w:val="18"/>
          <w:szCs w:val="18"/>
        </w:rPr>
      </w:pPr>
      <w:r>
        <w:rPr>
          <w:rFonts w:eastAsia="Arial" w:ascii="Arial" w:hAnsi="Arial"/>
          <w:sz w:val="18"/>
          <w:szCs w:val="18"/>
        </w:rPr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Microsoft YaHei">
    <w:charset w:val="00"/>
    <w:family w:val="auto"/>
    <w:pitch w:val="variable"/>
  </w:font>
  <w:font w:name="Book Antiqu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397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80"/>
      <w:outlineLvl w:val="0"/>
    </w:pPr>
    <w:rPr>
      <w:sz w:val="22"/>
      <w:szCs w:val="22"/>
      <w:u w:val="single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Nummerierungszeichen">
    <w:name w:val="Nummerierungs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basedOn w:val="AbsatzStandardschriftart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Microsoft YaHei" w:hAnsi="Microsoft YaHei" w:eastAsia="Microsoft YaHei" w:cs="Microsoft YaHei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/>
      <w:ind w:left="426" w:right="0" w:hanging="426"/>
    </w:pPr>
    <w:rPr/>
  </w:style>
  <w:style w:type="paragraph" w:styleId="Fuzeilelinks">
    <w:name w:val="Fußzeile links"/>
    <w:basedOn w:val="Normal"/>
    <w:qFormat/>
    <w:pPr>
      <w:suppressLineNumbers/>
      <w:tabs>
        <w:tab w:val="clear" w:pos="397"/>
        <w:tab w:val="center" w:pos="4819" w:leader="none"/>
        <w:tab w:val="right" w:pos="9638" w:leader="none"/>
      </w:tabs>
      <w:spacing w:before="57" w:after="0"/>
      <w:ind w:left="0" w:right="283" w:hanging="0"/>
      <w:jc w:val="right"/>
    </w:pPr>
    <w:rPr>
      <w:rFonts w:ascii="Arial" w:hAnsi="Arial"/>
      <w:sz w:val="16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emeinde.mals.bz.it/de/Gemeinde-Verwaltung/Web/Datenschutz" TargetMode="External"/><Relationship Id="rId3" Type="http://schemas.openxmlformats.org/officeDocument/2006/relationships/hyperlink" Target="https://www.gemeinde.mals.bz.it/de/Gemeinde-Verwaltung/Web/Datenschutz" TargetMode="External"/><Relationship Id="rId4" Type="http://schemas.openxmlformats.org/officeDocument/2006/relationships/hyperlink" Target="https://www.gemeinde.mals.bz.it/it/Comune/Web/Privacy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34478</TotalTime>
  <Application>LibreOffice/6.1.6.3$Windows_x86 LibreOffice_project/5896ab1714085361c45cf540f76f60673dd96a72</Application>
  <Pages>2</Pages>
  <Words>448</Words>
  <CharactersWithSpaces>4030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2006-05-18T09:01:00Z</dcterms:created>
  <dc:creator>Hermann</dc:creator>
  <dc:description/>
  <dc:language>de-DE</dc:language>
  <cp:lastModifiedBy/>
  <cp:lastPrinted>2020-02-26T15:14:37Z</cp:lastPrinted>
  <dcterms:modified xsi:type="dcterms:W3CDTF">2020-02-26T15:21:09Z</dcterms:modified>
  <cp:revision>40</cp:revision>
  <dc:subject>Antrag um Benutzungsgenehmigung</dc:subject>
  <dc:title>Benutzungsgenehmigung</dc:title>
</cp:coreProperties>
</file>